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3D4" w:rsidRPr="00F553D4" w:rsidRDefault="00F553D4" w:rsidP="00F553D4">
      <w:pPr>
        <w:pStyle w:val="Ttulo1"/>
        <w:jc w:val="center"/>
        <w:rPr>
          <w:rFonts w:ascii="Arial" w:hAnsi="Arial" w:cs="Arial"/>
          <w:color w:val="auto"/>
          <w:lang w:val="es-CR"/>
        </w:rPr>
      </w:pPr>
      <w:r w:rsidRPr="00F553D4">
        <w:rPr>
          <w:rFonts w:ascii="Arial" w:hAnsi="Arial" w:cs="Arial"/>
          <w:color w:val="auto"/>
          <w:lang w:val="es-CR"/>
        </w:rPr>
        <w:t>REGLAMENTO OFICIAL DE LA RIFA “Un rojo por ver a Benito”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1. ORGANIZADOR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La presente rifa es organizada por 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S.A., cédula jurídica 3-101-794025, con domicilio en </w:t>
      </w:r>
      <w:r w:rsidRPr="00F553D4">
        <w:rPr>
          <w:rFonts w:ascii="Arial" w:eastAsiaTheme="minorHAnsi" w:hAnsi="Arial" w:cs="Arial"/>
          <w:sz w:val="21"/>
          <w:szCs w:val="21"/>
          <w:lang w:val="es-CR"/>
        </w:rPr>
        <w:t>San José, Paseo Colón, de la entrada de emergencias del Hospital de Niños, trescientos metros al norte</w:t>
      </w:r>
      <w:r w:rsidRPr="00F553D4">
        <w:rPr>
          <w:rFonts w:ascii="Arial" w:hAnsi="Arial" w:cs="Arial"/>
          <w:lang w:val="es-CR"/>
        </w:rPr>
        <w:t>, en adelante denominada “la Empresa”.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2. OBJETIVO DE LA RIFA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Promocionar los servicios de 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S.A., sus redes sociales y premiar la fidelidad de sus seguidores mediante la posibilidad de ganar dos entradas para un solo ganador en Palco para el concierto de </w:t>
      </w:r>
      <w:proofErr w:type="spellStart"/>
      <w:r w:rsidRPr="00F553D4">
        <w:rPr>
          <w:rFonts w:ascii="Arial" w:hAnsi="Arial" w:cs="Arial"/>
          <w:lang w:val="es-CR"/>
        </w:rPr>
        <w:t>Bad</w:t>
      </w:r>
      <w:proofErr w:type="spellEnd"/>
      <w:r w:rsidRPr="00F553D4">
        <w:rPr>
          <w:rFonts w:ascii="Arial" w:hAnsi="Arial" w:cs="Arial"/>
          <w:lang w:val="es-CR"/>
        </w:rPr>
        <w:t xml:space="preserve"> </w:t>
      </w:r>
      <w:proofErr w:type="spellStart"/>
      <w:r w:rsidRPr="00F553D4">
        <w:rPr>
          <w:rFonts w:ascii="Arial" w:hAnsi="Arial" w:cs="Arial"/>
          <w:lang w:val="es-CR"/>
        </w:rPr>
        <w:t>Bunny</w:t>
      </w:r>
      <w:proofErr w:type="spellEnd"/>
      <w:r w:rsidRPr="00F553D4">
        <w:rPr>
          <w:rFonts w:ascii="Arial" w:hAnsi="Arial" w:cs="Arial"/>
          <w:lang w:val="es-CR"/>
        </w:rPr>
        <w:t xml:space="preserve"> en Costa Rica 2025. El premio no incluye transporte ni otros gastos adicionales.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3. VIGENCIA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La rifa estará vigente del 14 de noviembre al 04 de diciembre de 2025. La Empresa podrá extender o modificar el plazo, comunicándolo en sus redes sociales oficiales.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4. MECÁNICA DE PARTICIPACIÓN</w:t>
      </w:r>
    </w:p>
    <w:p w:rsidR="00F553D4" w:rsidRPr="00F553D4" w:rsidRDefault="0037469C" w:rsidP="00F553D4">
      <w:pPr>
        <w:jc w:val="both"/>
        <w:rPr>
          <w:rFonts w:ascii="Arial" w:hAnsi="Arial" w:cs="Arial"/>
          <w:lang w:val="es-CR"/>
        </w:rPr>
      </w:pPr>
      <w:r>
        <w:rPr>
          <w:rFonts w:ascii="Arial" w:hAnsi="Arial" w:cs="Arial"/>
          <w:b/>
          <w:lang w:val="es-CR"/>
        </w:rPr>
        <w:t>Para el sorteo sólo</w:t>
      </w:r>
      <w:r w:rsidRPr="0037469C">
        <w:rPr>
          <w:rFonts w:ascii="Arial" w:hAnsi="Arial" w:cs="Arial"/>
          <w:b/>
          <w:lang w:val="es-CR"/>
        </w:rPr>
        <w:t xml:space="preserve"> podrán participar personas mayores de edad</w:t>
      </w:r>
      <w:r>
        <w:rPr>
          <w:rFonts w:ascii="Arial" w:hAnsi="Arial" w:cs="Arial"/>
          <w:lang w:val="es-CR"/>
        </w:rPr>
        <w:t xml:space="preserve">. </w:t>
      </w:r>
      <w:r w:rsidR="00F553D4" w:rsidRPr="00F553D4">
        <w:rPr>
          <w:rFonts w:ascii="Arial" w:hAnsi="Arial" w:cs="Arial"/>
          <w:lang w:val="es-CR"/>
        </w:rPr>
        <w:t xml:space="preserve">Para </w:t>
      </w:r>
      <w:bookmarkStart w:id="0" w:name="_GoBack"/>
      <w:bookmarkEnd w:id="0"/>
      <w:r w:rsidR="00F553D4" w:rsidRPr="00F553D4">
        <w:rPr>
          <w:rFonts w:ascii="Arial" w:hAnsi="Arial" w:cs="Arial"/>
          <w:lang w:val="es-CR"/>
        </w:rPr>
        <w:t>participar, los interesados deberán cumplir todos los siguientes requisitos:</w:t>
      </w:r>
      <w:r w:rsidR="00F553D4" w:rsidRPr="00F553D4">
        <w:rPr>
          <w:rFonts w:ascii="Arial" w:hAnsi="Arial" w:cs="Arial"/>
          <w:lang w:val="es-CR"/>
        </w:rPr>
        <w:cr/>
        <w:t xml:space="preserve">1. Realizar un pago simbólico de ¢1.000,00 (MIL COLONES) en el link de pago de la empresa Memorial </w:t>
      </w:r>
      <w:proofErr w:type="spellStart"/>
      <w:r w:rsidR="00F553D4" w:rsidRPr="00F553D4">
        <w:rPr>
          <w:rFonts w:ascii="Arial" w:hAnsi="Arial" w:cs="Arial"/>
          <w:lang w:val="es-CR"/>
        </w:rPr>
        <w:t>Pets</w:t>
      </w:r>
      <w:proofErr w:type="spellEnd"/>
      <w:r w:rsidR="00F553D4" w:rsidRPr="00F553D4">
        <w:rPr>
          <w:rFonts w:ascii="Arial" w:hAnsi="Arial" w:cs="Arial"/>
          <w:lang w:val="es-CR"/>
        </w:rPr>
        <w:t xml:space="preserve"> de Costa Rica S.A. que se indica a continuación: </w:t>
      </w:r>
      <w:hyperlink r:id="rId4" w:history="1">
        <w:r w:rsidR="00F553D4" w:rsidRPr="00F553D4">
          <w:rPr>
            <w:rStyle w:val="Hipervnculo"/>
            <w:rFonts w:ascii="Arial" w:hAnsi="Arial" w:cs="Arial"/>
            <w:lang w:val="es-CR"/>
          </w:rPr>
          <w:t>https://buy.onvopay.com/live_uvr-oH7l9hCtmteVklY1FlJ8jno</w:t>
        </w:r>
      </w:hyperlink>
      <w:r w:rsidR="00F553D4" w:rsidRPr="00F553D4">
        <w:rPr>
          <w:rFonts w:ascii="Arial" w:hAnsi="Arial" w:cs="Arial"/>
          <w:lang w:val="es-CR"/>
        </w:rPr>
        <w:cr/>
        <w:t xml:space="preserve">2. Seguir a Memorial </w:t>
      </w:r>
      <w:proofErr w:type="spellStart"/>
      <w:r w:rsidR="00F553D4" w:rsidRPr="00F553D4">
        <w:rPr>
          <w:rFonts w:ascii="Arial" w:hAnsi="Arial" w:cs="Arial"/>
          <w:lang w:val="es-CR"/>
        </w:rPr>
        <w:t>Pets</w:t>
      </w:r>
      <w:proofErr w:type="spellEnd"/>
      <w:r w:rsidR="00F553D4" w:rsidRPr="00F553D4">
        <w:rPr>
          <w:rFonts w:ascii="Arial" w:hAnsi="Arial" w:cs="Arial"/>
          <w:lang w:val="es-CR"/>
        </w:rPr>
        <w:t xml:space="preserve"> de Costa Rica S.A. en todas sus redes sociales oficiales </w:t>
      </w:r>
      <w:proofErr w:type="spellStart"/>
      <w:r w:rsidR="00F553D4" w:rsidRPr="00F553D4">
        <w:rPr>
          <w:rFonts w:ascii="Arial" w:hAnsi="Arial" w:cs="Arial"/>
          <w:lang w:val="es-CR"/>
        </w:rPr>
        <w:t>Instagram</w:t>
      </w:r>
      <w:proofErr w:type="spellEnd"/>
      <w:r w:rsidR="00F553D4" w:rsidRPr="00F553D4">
        <w:rPr>
          <w:rFonts w:ascii="Arial" w:hAnsi="Arial" w:cs="Arial"/>
          <w:lang w:val="es-CR"/>
        </w:rPr>
        <w:t>: [@</w:t>
      </w:r>
      <w:proofErr w:type="spellStart"/>
      <w:r w:rsidR="00F553D4" w:rsidRPr="00F553D4">
        <w:rPr>
          <w:rFonts w:ascii="Arial" w:hAnsi="Arial" w:cs="Arial"/>
          <w:lang w:val="es-CR"/>
        </w:rPr>
        <w:t>memorialpetscr</w:t>
      </w:r>
      <w:proofErr w:type="spellEnd"/>
      <w:r w:rsidR="00F553D4" w:rsidRPr="00F553D4">
        <w:rPr>
          <w:rFonts w:ascii="Arial" w:hAnsi="Arial" w:cs="Arial"/>
          <w:lang w:val="es-CR"/>
        </w:rPr>
        <w:t xml:space="preserve">] Facebook: Memorial </w:t>
      </w:r>
      <w:proofErr w:type="spellStart"/>
      <w:r w:rsidR="00F553D4" w:rsidRPr="00F553D4">
        <w:rPr>
          <w:rFonts w:ascii="Arial" w:hAnsi="Arial" w:cs="Arial"/>
          <w:lang w:val="es-CR"/>
        </w:rPr>
        <w:t>PetsTikTok</w:t>
      </w:r>
      <w:proofErr w:type="spellEnd"/>
      <w:r w:rsidR="00F553D4" w:rsidRPr="00F553D4">
        <w:rPr>
          <w:rFonts w:ascii="Arial" w:hAnsi="Arial" w:cs="Arial"/>
          <w:lang w:val="es-CR"/>
        </w:rPr>
        <w:t>: [@</w:t>
      </w:r>
      <w:proofErr w:type="spellStart"/>
      <w:r w:rsidR="00F553D4" w:rsidRPr="00F553D4">
        <w:rPr>
          <w:rFonts w:ascii="Arial" w:hAnsi="Arial" w:cs="Arial"/>
          <w:lang w:val="es-CR"/>
        </w:rPr>
        <w:t>memorialpetscr</w:t>
      </w:r>
      <w:proofErr w:type="spellEnd"/>
      <w:r w:rsidR="00F553D4" w:rsidRPr="00F553D4">
        <w:rPr>
          <w:rFonts w:ascii="Arial" w:hAnsi="Arial" w:cs="Arial"/>
          <w:lang w:val="es-CR"/>
        </w:rPr>
        <w:t>] y a la empresa TMK Agency Facebook: [@</w:t>
      </w:r>
      <w:proofErr w:type="spellStart"/>
      <w:r w:rsidR="00F553D4" w:rsidRPr="00F553D4">
        <w:rPr>
          <w:rFonts w:ascii="Arial" w:hAnsi="Arial" w:cs="Arial"/>
          <w:lang w:val="es-CR"/>
        </w:rPr>
        <w:t>tmkagency</w:t>
      </w:r>
      <w:proofErr w:type="spellEnd"/>
      <w:r w:rsidR="00F553D4" w:rsidRPr="00F553D4">
        <w:rPr>
          <w:rFonts w:ascii="Arial" w:hAnsi="Arial" w:cs="Arial"/>
          <w:lang w:val="es-CR"/>
        </w:rPr>
        <w:t xml:space="preserve">], </w:t>
      </w:r>
      <w:proofErr w:type="spellStart"/>
      <w:r w:rsidR="00F553D4" w:rsidRPr="00F553D4">
        <w:rPr>
          <w:rFonts w:ascii="Arial" w:hAnsi="Arial" w:cs="Arial"/>
          <w:lang w:val="es-CR"/>
        </w:rPr>
        <w:t>Instagram</w:t>
      </w:r>
      <w:proofErr w:type="spellEnd"/>
      <w:r w:rsidR="00F553D4" w:rsidRPr="00F553D4">
        <w:rPr>
          <w:rFonts w:ascii="Arial" w:hAnsi="Arial" w:cs="Arial"/>
          <w:lang w:val="es-CR"/>
        </w:rPr>
        <w:t>: [@tmkagency.cr].</w:t>
      </w:r>
      <w:r w:rsidR="00F553D4" w:rsidRPr="00F553D4">
        <w:rPr>
          <w:rFonts w:ascii="Arial" w:hAnsi="Arial" w:cs="Arial"/>
          <w:lang w:val="es-CR"/>
        </w:rPr>
        <w:cr/>
        <w:t>3. Comentar en la publicación oficial de la rifa indicando la frase “me gustaría ir al concierto con” y etiquetar a la persona con quien desea compartir el premio.</w:t>
      </w:r>
      <w:r w:rsidR="00F553D4" w:rsidRPr="00F553D4">
        <w:rPr>
          <w:rFonts w:ascii="Arial" w:hAnsi="Arial" w:cs="Arial"/>
          <w:lang w:val="es-CR"/>
        </w:rPr>
        <w:cr/>
      </w:r>
      <w:r w:rsidR="00F553D4" w:rsidRPr="00F553D4">
        <w:rPr>
          <w:rFonts w:ascii="Arial" w:hAnsi="Arial" w:cs="Arial"/>
          <w:lang w:val="es-CR"/>
        </w:rPr>
        <w:cr/>
        <w:t>El cumplimiento de los requisitos será verificado por la Empresa. Los participantes que no cumplan con alguno de ellos serán automáticamente descalificados.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5. PREMIO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El premio consiste en dos entradas para un solo ganador en Palco para el concierto de </w:t>
      </w:r>
      <w:proofErr w:type="spellStart"/>
      <w:r w:rsidRPr="00F553D4">
        <w:rPr>
          <w:rFonts w:ascii="Arial" w:hAnsi="Arial" w:cs="Arial"/>
          <w:lang w:val="es-CR"/>
        </w:rPr>
        <w:t>Bad</w:t>
      </w:r>
      <w:proofErr w:type="spellEnd"/>
      <w:r w:rsidRPr="00F553D4">
        <w:rPr>
          <w:rFonts w:ascii="Arial" w:hAnsi="Arial" w:cs="Arial"/>
          <w:lang w:val="es-CR"/>
        </w:rPr>
        <w:t xml:space="preserve"> </w:t>
      </w:r>
      <w:proofErr w:type="spellStart"/>
      <w:r w:rsidRPr="00F553D4">
        <w:rPr>
          <w:rFonts w:ascii="Arial" w:hAnsi="Arial" w:cs="Arial"/>
          <w:lang w:val="es-CR"/>
        </w:rPr>
        <w:t>Bunny</w:t>
      </w:r>
      <w:proofErr w:type="spellEnd"/>
      <w:r w:rsidRPr="00F553D4">
        <w:rPr>
          <w:rFonts w:ascii="Arial" w:hAnsi="Arial" w:cs="Arial"/>
          <w:lang w:val="es-CR"/>
        </w:rPr>
        <w:t xml:space="preserve"> en Costa Rica 2025. El premio no incluye transporte ni otros gastos adicionales, previsto para el día 5 de diciembre de 2025 en el recinto correspondiente. El premio no es transferible, no reembolsable y no podrá ser canjeado por dinero en efectivo. Dicho premio será entregado el día 4 de diciembre previo a coordinación con el ganador.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6. SORTEO Y ELECCIÓN DEL GANADOR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El sorteo se realizará el 04 de diciembre de 2025 al medio día, mediante un proceso aleatorio y transparente entre todos los participantes válidos. El ganador será anunciado en las redes sociales oficiales y contactado vía mensaje directo el propio día de la rifa </w:t>
      </w:r>
      <w:r w:rsidRPr="00F553D4">
        <w:rPr>
          <w:rFonts w:ascii="Arial" w:hAnsi="Arial" w:cs="Arial"/>
          <w:lang w:val="es-CR"/>
        </w:rPr>
        <w:lastRenderedPageBreak/>
        <w:t xml:space="preserve">para que el premio sea retirado el mismo día 04 de diciembre antes de las 5pm en las instalaciones de 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Costa Rica en Paseo Colón. Si el ganador no responde ese período, se elegirá un nuevo ganador en las redes sociales el día 04 de diciembre a las 6pm mediante las redes sociales de la Empresa, y se contactará al nuevo ganador  para que retire las entradas el día 05 en horario de 9am a 12md.</w:t>
      </w:r>
      <w:r w:rsidR="0037469C">
        <w:rPr>
          <w:rFonts w:ascii="Arial" w:hAnsi="Arial" w:cs="Arial"/>
          <w:lang w:val="es-CR"/>
        </w:rPr>
        <w:t xml:space="preserve"> El proceso de la rifa y contacto con el ganador será fiscalizado por un Notario Público.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7. ENTREGA DEL PREMIO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La entrega se realizará personalmente el 04 de diciembre de 2025, previa verificación de identidad. 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 no asume responsabilidad por gastos de transporte, alojamiento o alimentación asociados al disfrute del premio.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8. DESCARGOS Y LIMITACIÓN DE RESPONSABILIDAD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 no se hace responsable por cancelaciones, cambios de fecha o condiciones del evento por parte del organizador. Tampoco se responsabiliza por fallos en la conexión a Internet, plataformas de pago o redes sociales. El pago de ¢1.000,00 corresponde exclusivamente al derecho de participar en la rifa. 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 no será responsable por accidentes, pérdidas, daños o perjuicios que puedan sufrir los participantes o terceros relacionados con esta rifa. La participación implica la aceptación total y sin reservas de este reglamento.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9. AUTORIZACIÓN DE USO DE IMAGEN Y DATOS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El ganador autoriza a 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 a publicar su nombre, fotografía o video con fines promocionales sin compensación adicional. Los datos personales serán tratados conforme a la Ley N</w:t>
      </w:r>
      <w:proofErr w:type="gramStart"/>
      <w:r w:rsidRPr="00F553D4">
        <w:rPr>
          <w:rFonts w:ascii="Arial" w:hAnsi="Arial" w:cs="Arial"/>
          <w:lang w:val="es-CR"/>
        </w:rPr>
        <w:t>.º</w:t>
      </w:r>
      <w:proofErr w:type="gramEnd"/>
      <w:r w:rsidRPr="00F553D4">
        <w:rPr>
          <w:rFonts w:ascii="Arial" w:hAnsi="Arial" w:cs="Arial"/>
          <w:lang w:val="es-CR"/>
        </w:rPr>
        <w:t xml:space="preserve"> 8968 de Protección de la Persona frente al Tratamiento de sus Datos Personales.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10. MODIFICACIONES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 xml:space="preserve">Memorial </w:t>
      </w:r>
      <w:proofErr w:type="spellStart"/>
      <w:r w:rsidRPr="00F553D4">
        <w:rPr>
          <w:rFonts w:ascii="Arial" w:hAnsi="Arial" w:cs="Arial"/>
          <w:lang w:val="es-CR"/>
        </w:rPr>
        <w:t>Pets</w:t>
      </w:r>
      <w:proofErr w:type="spellEnd"/>
      <w:r w:rsidRPr="00F553D4">
        <w:rPr>
          <w:rFonts w:ascii="Arial" w:hAnsi="Arial" w:cs="Arial"/>
          <w:lang w:val="es-CR"/>
        </w:rPr>
        <w:t xml:space="preserve"> de Costa Rica S.A. se reserva el derecho de modificar, suspender o cancelar la rifa por causas justificadas, sin que ello genere derecho a reclamo o indemnización alguna.</w:t>
      </w:r>
    </w:p>
    <w:p w:rsidR="00F553D4" w:rsidRPr="00F553D4" w:rsidRDefault="00F553D4" w:rsidP="00F553D4">
      <w:pPr>
        <w:pStyle w:val="Ttulo2"/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11. LEGISLACIÓN APLICABLE Y JURISDICCIÓN</w:t>
      </w:r>
    </w:p>
    <w:p w:rsidR="00F553D4" w:rsidRPr="00F553D4" w:rsidRDefault="00F553D4" w:rsidP="00F553D4">
      <w:pPr>
        <w:jc w:val="both"/>
        <w:rPr>
          <w:rFonts w:ascii="Arial" w:hAnsi="Arial" w:cs="Arial"/>
          <w:lang w:val="es-CR"/>
        </w:rPr>
      </w:pPr>
      <w:r w:rsidRPr="00F553D4">
        <w:rPr>
          <w:rFonts w:ascii="Arial" w:hAnsi="Arial" w:cs="Arial"/>
          <w:lang w:val="es-CR"/>
        </w:rPr>
        <w:t>Este reglamento se rige por las leyes de la República de Costa Rica, y cualquier controversia se someterá a la jurisdicción de los Tribunales de San José, Costa Rica.</w:t>
      </w:r>
    </w:p>
    <w:p w:rsidR="00F553D4" w:rsidRPr="00F553D4" w:rsidRDefault="00F553D4" w:rsidP="00F553D4">
      <w:pPr>
        <w:rPr>
          <w:rFonts w:ascii="Arial" w:hAnsi="Arial" w:cs="Arial"/>
          <w:lang w:val="es-CR"/>
        </w:rPr>
      </w:pPr>
    </w:p>
    <w:p w:rsidR="00E74B0B" w:rsidRPr="00F553D4" w:rsidRDefault="00E74B0B">
      <w:pPr>
        <w:rPr>
          <w:rFonts w:ascii="Arial" w:hAnsi="Arial" w:cs="Arial"/>
          <w:lang w:val="es-CR"/>
        </w:rPr>
      </w:pPr>
    </w:p>
    <w:sectPr w:rsidR="00E74B0B" w:rsidRPr="00F553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3D4"/>
    <w:rsid w:val="0027140A"/>
    <w:rsid w:val="0037469C"/>
    <w:rsid w:val="00E74B0B"/>
    <w:rsid w:val="00F5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D4CA15-607A-4C78-AC22-DB29FDA2E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3D4"/>
    <w:pPr>
      <w:spacing w:after="200" w:line="276" w:lineRule="auto"/>
    </w:pPr>
    <w:rPr>
      <w:rFonts w:eastAsiaTheme="minorEastAsia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553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553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553D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F553D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styleId="Hipervnculo">
    <w:name w:val="Hyperlink"/>
    <w:basedOn w:val="Fuentedeprrafopredeter"/>
    <w:uiPriority w:val="99"/>
    <w:unhideWhenUsed/>
    <w:rsid w:val="00F553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uy.onvopay.com/live_uvr-oH7l9hCtmteVklY1FlJ8jn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728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Muñoz</dc:creator>
  <cp:keywords/>
  <dc:description/>
  <cp:lastModifiedBy>Rodrigo Muñoz</cp:lastModifiedBy>
  <cp:revision>3</cp:revision>
  <dcterms:created xsi:type="dcterms:W3CDTF">2025-10-31T16:08:00Z</dcterms:created>
  <dcterms:modified xsi:type="dcterms:W3CDTF">2025-11-04T16:46:00Z</dcterms:modified>
</cp:coreProperties>
</file>